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72248E0C" w14:textId="77777777" w:rsidR="00946D3E" w:rsidRDefault="00A01E07" w:rsidP="00946D3E">
      <w:pPr>
        <w:jc w:val="center"/>
        <w:rPr>
          <w:rFonts w:ascii="Calibri" w:eastAsiaTheme="minorEastAsia" w:hAnsi="Calibri" w:cs="Times New Roman"/>
          <w:b/>
          <w:bCs/>
          <w:color w:val="8DB3E2"/>
          <w:sz w:val="72"/>
          <w:szCs w:val="72"/>
          <w:lang w:val="en-CA" w:eastAsia="en-CA"/>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pPr>
      <w:r>
        <w:rPr>
          <w:noProof/>
          <w:lang w:val="en-CA" w:eastAsia="en-CA"/>
        </w:rPr>
        <mc:AlternateContent>
          <mc:Choice Requires="wps">
            <w:drawing>
              <wp:anchor distT="0" distB="0" distL="114300" distR="114300" simplePos="0" relativeHeight="251659264" behindDoc="0" locked="0" layoutInCell="1" allowOverlap="1" wp14:anchorId="5BE13AFE" wp14:editId="756AD22F">
                <wp:simplePos x="0" y="0"/>
                <wp:positionH relativeFrom="column">
                  <wp:posOffset>0</wp:posOffset>
                </wp:positionH>
                <wp:positionV relativeFrom="paragraph">
                  <wp:posOffset>0</wp:posOffset>
                </wp:positionV>
                <wp:extent cx="5527040" cy="1823085"/>
                <wp:effectExtent l="14605" t="0" r="11430" b="5715"/>
                <wp:wrapTight wrapText="bothSides">
                  <wp:wrapPolygon edited="0">
                    <wp:start x="13366" y="2949"/>
                    <wp:lineTo x="6760" y="3055"/>
                    <wp:lineTo x="6760" y="6320"/>
                    <wp:lineTo x="156" y="7689"/>
                    <wp:lineTo x="25" y="9690"/>
                    <wp:lineTo x="-25" y="10744"/>
                    <wp:lineTo x="25" y="11165"/>
                    <wp:lineTo x="474" y="11376"/>
                    <wp:lineTo x="474" y="11797"/>
                    <wp:lineTo x="2658" y="12963"/>
                    <wp:lineTo x="3787" y="13068"/>
                    <wp:lineTo x="77" y="14438"/>
                    <wp:lineTo x="-25" y="16439"/>
                    <wp:lineTo x="-25" y="17703"/>
                    <wp:lineTo x="52" y="18019"/>
                    <wp:lineTo x="419" y="18124"/>
                    <wp:lineTo x="419" y="18651"/>
                    <wp:lineTo x="2263" y="19704"/>
                    <wp:lineTo x="3392" y="19809"/>
                    <wp:lineTo x="3392" y="20547"/>
                    <wp:lineTo x="7946" y="21389"/>
                    <wp:lineTo x="12311" y="21495"/>
                    <wp:lineTo x="12574" y="21495"/>
                    <wp:lineTo x="12574" y="21495"/>
                    <wp:lineTo x="14602" y="21389"/>
                    <wp:lineTo x="19257" y="19704"/>
                    <wp:lineTo x="21493" y="18545"/>
                    <wp:lineTo x="21493" y="18124"/>
                    <wp:lineTo x="21600" y="18019"/>
                    <wp:lineTo x="21625" y="17176"/>
                    <wp:lineTo x="21625" y="15070"/>
                    <wp:lineTo x="21600" y="14964"/>
                    <wp:lineTo x="21178" y="14543"/>
                    <wp:lineTo x="17865" y="13068"/>
                    <wp:lineTo x="19627" y="12963"/>
                    <wp:lineTo x="21573" y="12120"/>
                    <wp:lineTo x="21625" y="10322"/>
                    <wp:lineTo x="21548" y="10112"/>
                    <wp:lineTo x="21047" y="9690"/>
                    <wp:lineTo x="21258" y="9585"/>
                    <wp:lineTo x="21230" y="8848"/>
                    <wp:lineTo x="499" y="8005"/>
                    <wp:lineTo x="14679" y="7794"/>
                    <wp:lineTo x="14679" y="6320"/>
                    <wp:lineTo x="14813" y="4634"/>
                    <wp:lineTo x="14838" y="4003"/>
                    <wp:lineTo x="13550" y="2949"/>
                    <wp:lineTo x="13366" y="2949"/>
                  </wp:wrapPolygon>
                </wp:wrapTight>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527040" cy="1823085"/>
                        </a:xfrm>
                        <a:prstGeom prst="rect">
                          <a:avLst/>
                        </a:prstGeom>
                        <a:extLst>
                          <a:ext uri="{AF507438-7753-43E0-B8FC-AC1667EBCBE1}">
                            <a14:hiddenEffects xmlns:a14="http://schemas.microsoft.com/office/drawing/2010/main">
                              <a:effectLst/>
                            </a14:hiddenEffects>
                          </a:ext>
                        </a:extLst>
                      </wps:spPr>
                      <wps:txbx>
                        <w:txbxContent>
                          <w:p w14:paraId="13876473" w14:textId="1E0E3C6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Dear NOW Play</w:t>
                            </w:r>
                            <w:r w:rsidR="00757B16">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w:t>
                            </w:r>
                          </w:p>
                          <w:p w14:paraId="4C2549EC" w14:textId="7777777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 xml:space="preserve">An Advice Column for Parents, Educators, </w:t>
                            </w:r>
                          </w:p>
                          <w:p w14:paraId="4D91BAC6" w14:textId="7777777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Administrators, and Helping Professionals</w:t>
                            </w:r>
                          </w:p>
                        </w:txbxContent>
                      </wps:txbx>
                      <wps:bodyPr wrap="square" numCol="1" fromWordArt="1">
                        <a:prstTxWarp prst="textCanDown">
                          <a:avLst>
                            <a:gd name="adj" fmla="val 14287"/>
                          </a:avLst>
                        </a:prstTxWarp>
                        <a:spAutoFit/>
                      </wps:bodyPr>
                    </wps:wsp>
                  </a:graphicData>
                </a:graphic>
                <wp14:sizeRelH relativeFrom="page">
                  <wp14:pctWidth>0</wp14:pctWidth>
                </wp14:sizeRelH>
                <wp14:sizeRelV relativeFrom="page">
                  <wp14:pctHeight>0</wp14:pctHeight>
                </wp14:sizeRelV>
              </wp:anchor>
            </w:drawing>
          </mc:Choice>
          <mc:Fallback>
            <w:pict>
              <v:shapetype w14:anchorId="5BE13AFE" id="_x0000_t202" coordsize="21600,21600" o:spt="202" path="m,l,21600r21600,l21600,xe">
                <v:stroke joinstyle="miter"/>
                <v:path gradientshapeok="t" o:connecttype="rect"/>
              </v:shapetype>
              <v:shape id="WordArt 2" o:spid="_x0000_s1026" type="#_x0000_t202" style="position:absolute;left:0;text-align:left;margin-left:0;margin-top:0;width:435.2pt;height:14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" filled="f" stroked="f">
                <o:lock v:ext="edit" shapetype="t"/>
                <v:textbox style="mso-fit-shape-to-text:t">
                  <w:txbxContent>
                    <w:p w14:paraId="13876473" w14:textId="1E0E3C6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Dear NOW Play</w:t>
                      </w:r>
                      <w:r w:rsidR="00757B16">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w:t>
                      </w:r>
                    </w:p>
                    <w:p w14:paraId="4C2549EC" w14:textId="7777777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 xml:space="preserve">An Advice Column for Parents, Educators, </w:t>
                      </w:r>
                    </w:p>
                    <w:p w14:paraId="4D91BAC6" w14:textId="77777777" w:rsidR="00A01E07" w:rsidRDefault="00A01E07" w:rsidP="00A01E07">
                      <w:pPr>
                        <w:pStyle w:val="NormalWeb"/>
                        <w:spacing w:before="0" w:beforeAutospacing="0" w:after="0" w:afterAutospacing="0"/>
                        <w:jc w:val="center"/>
                      </w:pPr>
                      <w:r>
                        <w:rPr>
                          <w:rFonts w:ascii="Calibri" w:hAnsi="Calibri"/>
                          <w:b/>
                          <w:bCs/>
                          <w:color w:val="8DB3E2"/>
                          <w:sz w:val="72"/>
                          <w:szCs w:val="72"/>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t>Administrators, and Helping Professionals</w:t>
                      </w:r>
                    </w:p>
                  </w:txbxContent>
                </v:textbox>
                <w10:wrap type="tight"/>
              </v:shape>
            </w:pict>
          </mc:Fallback>
        </mc:AlternateContent>
      </w:r>
    </w:p>
    <w:p w14:paraId="7F6A57B2" w14:textId="77777777" w:rsidR="00A01E07" w:rsidRDefault="00A01E07" w:rsidP="00946D3E">
      <w:pPr>
        <w:jc w:val="center"/>
        <w:rPr>
          <w:rFonts w:ascii="Calibri" w:eastAsiaTheme="minorEastAsia" w:hAnsi="Calibri" w:cs="Times New Roman"/>
          <w:b/>
          <w:bCs/>
          <w:color w:val="8DB3E2"/>
          <w:sz w:val="72"/>
          <w:szCs w:val="72"/>
          <w:lang w:val="en-CA" w:eastAsia="en-CA"/>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pPr>
    </w:p>
    <w:p w14:paraId="2DB332E3" w14:textId="77777777" w:rsidR="00A01E07" w:rsidRDefault="00A01E07" w:rsidP="00946D3E">
      <w:pPr>
        <w:jc w:val="center"/>
        <w:rPr>
          <w:rFonts w:ascii="Calibri" w:eastAsiaTheme="minorEastAsia" w:hAnsi="Calibri" w:cs="Times New Roman"/>
          <w:b/>
          <w:bCs/>
          <w:color w:val="8DB3E2"/>
          <w:sz w:val="72"/>
          <w:szCs w:val="72"/>
          <w:lang w:val="en-CA" w:eastAsia="en-CA"/>
          <w14:textOutline w14:w="10541" w14:cap="flat" w14:cmpd="sng" w14:algn="ctr">
            <w14:solidFill>
              <w14:srgbClr w14:val="4F81BD"/>
            </w14:solidFill>
            <w14:prstDash w14:val="solid"/>
            <w14:round/>
          </w14:textOutline>
          <w14:textFill>
            <w14:gradFill>
              <w14:gsLst>
                <w14:gs w14:pos="0">
                  <w14:srgbClr w14:val="8DB3E2"/>
                </w14:gs>
                <w14:gs w14:pos="50000">
                  <w14:srgbClr w14:val="1F497D"/>
                </w14:gs>
                <w14:gs w14:pos="100000">
                  <w14:srgbClr w14:val="8DB3E2"/>
                </w14:gs>
              </w14:gsLst>
              <w14:lin w14:ang="5400000" w14:scaled="1"/>
            </w14:gradFill>
          </w14:textFill>
        </w:rPr>
      </w:pPr>
    </w:p>
    <w:p w14:paraId="6B47EEA9" w14:textId="77777777" w:rsidR="00A01E07" w:rsidRPr="00946D3E" w:rsidRDefault="00A01E07" w:rsidP="00946D3E">
      <w:pPr>
        <w:jc w:val="center"/>
        <w:rPr>
          <w:u w:val="single"/>
        </w:rPr>
      </w:pPr>
    </w:p>
    <w:p w14:paraId="419BC40D" w14:textId="2330017A" w:rsidR="00DE4B94" w:rsidRDefault="0028083A" w:rsidP="00DE4B94">
      <w:pPr>
        <w:pBdr>
          <w:top w:val="single" w:sz="4" w:space="1" w:color="auto"/>
          <w:left w:val="single" w:sz="4" w:space="4" w:color="auto"/>
          <w:bottom w:val="single" w:sz="4" w:space="1" w:color="auto"/>
          <w:right w:val="single" w:sz="4" w:space="4" w:color="auto"/>
        </w:pBdr>
      </w:pPr>
      <w:r w:rsidRPr="00DE4B94">
        <w:rPr>
          <w:b/>
        </w:rPr>
        <w:t>Question:</w:t>
      </w:r>
      <w:r>
        <w:t xml:space="preserve"> </w:t>
      </w:r>
      <w:r w:rsidR="00DE4B94">
        <w:t>Hi there. My name is Tin</w:t>
      </w:r>
      <w:r w:rsidR="006348A3">
        <w:t xml:space="preserve">a and I’m a </w:t>
      </w:r>
      <w:r w:rsidR="00ED19EA">
        <w:t>Grade 1</w:t>
      </w:r>
      <w:r w:rsidR="006348A3">
        <w:t xml:space="preserve"> teacher</w:t>
      </w:r>
      <w:r w:rsidR="00DE4B94">
        <w:t xml:space="preserve">. It’s my first year teaching and I’ve been trying to get my students more engaged at school. I was wondering if you had any advice for me as to how </w:t>
      </w:r>
      <w:r>
        <w:t>I</w:t>
      </w:r>
      <w:r w:rsidR="006348A3">
        <w:t xml:space="preserve"> can</w:t>
      </w:r>
      <w:r>
        <w:t xml:space="preserve"> get</w:t>
      </w:r>
      <w:r w:rsidR="00DE4B94">
        <w:t xml:space="preserve"> my</w:t>
      </w:r>
      <w:r>
        <w:t xml:space="preserve"> </w:t>
      </w:r>
      <w:r w:rsidR="00DE4B94">
        <w:t xml:space="preserve">students </w:t>
      </w:r>
      <w:r>
        <w:t xml:space="preserve">more interested in </w:t>
      </w:r>
      <w:r w:rsidR="00DE4B94">
        <w:t xml:space="preserve">the different </w:t>
      </w:r>
      <w:r w:rsidR="00757B16">
        <w:t xml:space="preserve">learning </w:t>
      </w:r>
      <w:r w:rsidR="00A47B9A">
        <w:t>centre</w:t>
      </w:r>
      <w:r>
        <w:t>s in the classroom</w:t>
      </w:r>
      <w:r w:rsidR="00C2150D">
        <w:t>?</w:t>
      </w:r>
    </w:p>
    <w:p w14:paraId="0FBD0DE7" w14:textId="77777777" w:rsidR="0028083A" w:rsidRDefault="0028083A" w:rsidP="00DE4B94">
      <w:pPr>
        <w:pBdr>
          <w:top w:val="single" w:sz="4" w:space="1" w:color="auto"/>
          <w:left w:val="single" w:sz="4" w:space="4" w:color="auto"/>
          <w:bottom w:val="single" w:sz="4" w:space="1" w:color="auto"/>
          <w:right w:val="single" w:sz="4" w:space="4" w:color="auto"/>
        </w:pBdr>
      </w:pPr>
    </w:p>
    <w:p w14:paraId="62CB0EF6" w14:textId="2C979236" w:rsidR="0000214C" w:rsidRDefault="00DE4B94" w:rsidP="00DE4B94">
      <w:pPr>
        <w:pBdr>
          <w:top w:val="single" w:sz="4" w:space="1" w:color="auto"/>
          <w:left w:val="single" w:sz="4" w:space="4" w:color="auto"/>
          <w:bottom w:val="single" w:sz="4" w:space="1" w:color="auto"/>
          <w:right w:val="single" w:sz="4" w:space="4" w:color="auto"/>
        </w:pBdr>
      </w:pPr>
      <w:r w:rsidRPr="00DE4B94">
        <w:rPr>
          <w:b/>
        </w:rPr>
        <w:t>Response</w:t>
      </w:r>
      <w:r w:rsidR="0028083A" w:rsidRPr="00DE4B94">
        <w:rPr>
          <w:b/>
        </w:rPr>
        <w:t>:</w:t>
      </w:r>
      <w:r>
        <w:t xml:space="preserve"> Hi Tina! Welcome to the NOW Play advice column for parents, educators, administrators</w:t>
      </w:r>
      <w:r w:rsidR="00A01E07">
        <w:t>,</w:t>
      </w:r>
      <w:r>
        <w:t xml:space="preserve"> and helping profe</w:t>
      </w:r>
      <w:r w:rsidR="00A47B9A">
        <w:t>ssionals. Thank you</w:t>
      </w:r>
      <w:r>
        <w:t xml:space="preserve"> for your post. You ask a really great question. Our advice to you is to </w:t>
      </w:r>
      <w:r w:rsidR="00ED19EA">
        <w:t>incorporate</w:t>
      </w:r>
      <w:r w:rsidR="0000214C">
        <w:t xml:space="preserve"> </w:t>
      </w:r>
      <w:r>
        <w:t>children’s interest</w:t>
      </w:r>
      <w:r w:rsidR="00ED19EA">
        <w:t>s</w:t>
      </w:r>
      <w:r>
        <w:t xml:space="preserve"> </w:t>
      </w:r>
      <w:r w:rsidR="0000214C">
        <w:t>into</w:t>
      </w:r>
      <w:r w:rsidR="00C2150D">
        <w:t xml:space="preserve"> various</w:t>
      </w:r>
      <w:r w:rsidR="0000214C">
        <w:t xml:space="preserve"> activities </w:t>
      </w:r>
      <w:r>
        <w:t xml:space="preserve">in the classroom. For example, if children are interested in </w:t>
      </w:r>
      <w:r w:rsidR="00ED19EA">
        <w:t>skateboarding</w:t>
      </w:r>
      <w:r>
        <w:t xml:space="preserve">, you could try to infuse a </w:t>
      </w:r>
      <w:r w:rsidR="00ED19EA">
        <w:t>skateboarding</w:t>
      </w:r>
      <w:r>
        <w:t xml:space="preserve"> theme in the different </w:t>
      </w:r>
      <w:r w:rsidR="00A01E07">
        <w:t>activities</w:t>
      </w:r>
      <w:r>
        <w:t xml:space="preserve">/centres in the classroom. </w:t>
      </w:r>
      <w:r w:rsidR="006348A3">
        <w:t>P</w:t>
      </w:r>
      <w:r>
        <w:t>lease write ba</w:t>
      </w:r>
      <w:r w:rsidR="00A47B9A">
        <w:t>ck to let us know how that goes!</w:t>
      </w:r>
    </w:p>
    <w:p w14:paraId="2309EE7A" w14:textId="77777777" w:rsidR="0009094E" w:rsidRDefault="0009094E" w:rsidP="0000214C"/>
    <w:p w14:paraId="4F0E8281" w14:textId="77777777" w:rsidR="0000214C" w:rsidRDefault="0000214C" w:rsidP="0000214C"/>
    <w:p w14:paraId="7AB173F0" w14:textId="0BC8F4A0" w:rsidR="00DE4B94" w:rsidRDefault="00B83B7F" w:rsidP="00A47B9A">
      <w:pPr>
        <w:pBdr>
          <w:top w:val="single" w:sz="4" w:space="1" w:color="auto"/>
          <w:left w:val="single" w:sz="4" w:space="4" w:color="auto"/>
          <w:bottom w:val="single" w:sz="4" w:space="1" w:color="auto"/>
          <w:right w:val="single" w:sz="4" w:space="4" w:color="auto"/>
        </w:pBdr>
      </w:pPr>
      <w:r w:rsidRPr="00A47B9A">
        <w:rPr>
          <w:b/>
        </w:rPr>
        <w:t>Question:</w:t>
      </w:r>
      <w:r w:rsidR="00DE4B94">
        <w:t xml:space="preserve"> Hello. My name is Tom and I recently got a position as a </w:t>
      </w:r>
      <w:r w:rsidR="00ED19EA">
        <w:t>K</w:t>
      </w:r>
      <w:r w:rsidR="00DE4B94">
        <w:t>indergarten teacher. I work with a co-teacher in the classroom who likes to transition the children into different activities after ten minutes. She says that it gives the children the opportunity to experience each centre in the classroom, but I feel that it disrupts the children’s play.  So my question to you is:</w:t>
      </w:r>
      <w:r>
        <w:t xml:space="preserve"> how long should children</w:t>
      </w:r>
      <w:r w:rsidR="00DE4B94">
        <w:t xml:space="preserve"> play</w:t>
      </w:r>
      <w:r>
        <w:t xml:space="preserve"> </w:t>
      </w:r>
      <w:r w:rsidR="00A47B9A">
        <w:t>in each c</w:t>
      </w:r>
      <w:r w:rsidR="00DE4B94">
        <w:t>entre</w:t>
      </w:r>
      <w:r w:rsidR="0000214C">
        <w:t>?</w:t>
      </w:r>
    </w:p>
    <w:p w14:paraId="04B9BFAB" w14:textId="77777777" w:rsidR="00441CC8" w:rsidRDefault="00441CC8" w:rsidP="00A47B9A">
      <w:pPr>
        <w:pBdr>
          <w:top w:val="single" w:sz="4" w:space="1" w:color="auto"/>
          <w:left w:val="single" w:sz="4" w:space="4" w:color="auto"/>
          <w:bottom w:val="single" w:sz="4" w:space="1" w:color="auto"/>
          <w:right w:val="single" w:sz="4" w:space="4" w:color="auto"/>
        </w:pBdr>
      </w:pPr>
    </w:p>
    <w:p w14:paraId="64FAB1CD" w14:textId="6A306DBF" w:rsidR="00B83B7F" w:rsidRDefault="00DE4B94" w:rsidP="00A47B9A">
      <w:pPr>
        <w:pBdr>
          <w:top w:val="single" w:sz="4" w:space="1" w:color="auto"/>
          <w:left w:val="single" w:sz="4" w:space="4" w:color="auto"/>
          <w:bottom w:val="single" w:sz="4" w:space="1" w:color="auto"/>
          <w:right w:val="single" w:sz="4" w:space="4" w:color="auto"/>
        </w:pBdr>
      </w:pPr>
      <w:r w:rsidRPr="00A47B9A">
        <w:rPr>
          <w:b/>
        </w:rPr>
        <w:t>Response:</w:t>
      </w:r>
      <w:r>
        <w:t xml:space="preserve"> Hi Tom. Welcome! Thank you for your wonderful question. We believe that</w:t>
      </w:r>
      <w:r w:rsidR="00B83B7F">
        <w:t xml:space="preserve"> 30 – 50 or 60 minutes </w:t>
      </w:r>
      <w:r w:rsidR="00A47B9A">
        <w:t>at a single centre i</w:t>
      </w:r>
      <w:r w:rsidR="00757B16">
        <w:t>s</w:t>
      </w:r>
      <w:r w:rsidR="00A47B9A">
        <w:t xml:space="preserve"> an ideal time</w:t>
      </w:r>
      <w:r>
        <w:t xml:space="preserve">. In fact, </w:t>
      </w:r>
      <w:r w:rsidR="00A47B9A">
        <w:t>the more time they have</w:t>
      </w:r>
      <w:r w:rsidR="006348A3">
        <w:t xml:space="preserve"> to play</w:t>
      </w:r>
      <w:r w:rsidR="00A47B9A">
        <w:t>, the better</w:t>
      </w:r>
      <w:r>
        <w:t xml:space="preserve">! </w:t>
      </w:r>
      <w:r w:rsidR="006348A3">
        <w:t>R</w:t>
      </w:r>
      <w:r>
        <w:t>esearch suggests that children need time</w:t>
      </w:r>
      <w:r w:rsidR="00B83B7F">
        <w:t xml:space="preserve"> </w:t>
      </w:r>
      <w:r w:rsidR="00A47B9A">
        <w:t xml:space="preserve">to </w:t>
      </w:r>
      <w:r w:rsidR="00B83B7F">
        <w:t>see a project through from start to finish</w:t>
      </w:r>
      <w:r w:rsidR="003C4984">
        <w:t xml:space="preserve"> (e.g., Frede, 1995)</w:t>
      </w:r>
      <w:r>
        <w:t>. And as a bonus, you’ll find that by increasing their time t</w:t>
      </w:r>
      <w:r w:rsidR="006348A3">
        <w:t>o play at a single centre, there</w:t>
      </w:r>
      <w:r>
        <w:t xml:space="preserve"> will </w:t>
      </w:r>
      <w:r w:rsidR="004F1EA4">
        <w:t xml:space="preserve">likely </w:t>
      </w:r>
      <w:r>
        <w:t xml:space="preserve">be less </w:t>
      </w:r>
      <w:r>
        <w:lastRenderedPageBreak/>
        <w:t>behavioural problems in the classroom</w:t>
      </w:r>
      <w:r w:rsidR="006348A3">
        <w:t xml:space="preserve"> as well</w:t>
      </w:r>
      <w:r>
        <w:t xml:space="preserve">. </w:t>
      </w:r>
      <w:r w:rsidR="00B83B7F">
        <w:t>Let children choose the play activity</w:t>
      </w:r>
      <w:r>
        <w:t xml:space="preserve"> and give them the time and space to complete a task at hand. Y</w:t>
      </w:r>
      <w:r w:rsidR="00A47B9A">
        <w:t>ou, as their</w:t>
      </w:r>
      <w:r>
        <w:t xml:space="preserve"> teacher, can</w:t>
      </w:r>
      <w:r w:rsidR="00A47B9A">
        <w:t xml:space="preserve"> then</w:t>
      </w:r>
      <w:r>
        <w:t xml:space="preserve"> insert yourself</w:t>
      </w:r>
      <w:r w:rsidR="00B83B7F">
        <w:t xml:space="preserve"> into the play and provoke some sort of com</w:t>
      </w:r>
      <w:r w:rsidR="00A47B9A">
        <w:t>munication with the children (maybe even create a problem for them to solve). T</w:t>
      </w:r>
      <w:r w:rsidR="00B83B7F">
        <w:t xml:space="preserve">hen step back </w:t>
      </w:r>
      <w:r w:rsidR="00A47B9A">
        <w:t xml:space="preserve">and watch it unfold! This will not only engage the children in a single activity for a </w:t>
      </w:r>
      <w:r w:rsidR="00A01E07">
        <w:t>longer</w:t>
      </w:r>
      <w:r w:rsidR="00A47B9A">
        <w:t xml:space="preserve"> period of time, but it will </w:t>
      </w:r>
      <w:r w:rsidR="00ED19EA">
        <w:t>encourage</w:t>
      </w:r>
      <w:r w:rsidR="00A47B9A">
        <w:t xml:space="preserve"> children to see a task through which is a key goal for</w:t>
      </w:r>
      <w:r w:rsidR="006348A3">
        <w:t xml:space="preserve"> many</w:t>
      </w:r>
      <w:r w:rsidR="00A47B9A">
        <w:t xml:space="preserve"> teachers. Time and space, though, are key ingredients for them to do so. We’ve attached a pdf document </w:t>
      </w:r>
      <w:r w:rsidR="00ED19EA">
        <w:t xml:space="preserve">by van der Zalm and Damhuis (2013) </w:t>
      </w:r>
      <w:r w:rsidR="00A47B9A">
        <w:t>that provides a few other ingredients that may help you encourage more time for play</w:t>
      </w:r>
      <w:r w:rsidR="006348A3">
        <w:t xml:space="preserve"> in your classroom</w:t>
      </w:r>
      <w:r w:rsidR="00A47B9A">
        <w:t>.</w:t>
      </w:r>
      <w:r w:rsidR="006348A3">
        <w:t xml:space="preserve"> Hope it helps!</w:t>
      </w:r>
    </w:p>
    <w:p w14:paraId="63D3AC4E" w14:textId="77777777" w:rsidR="00ED19EA" w:rsidRDefault="00ED19EA" w:rsidP="00A47B9A">
      <w:pPr>
        <w:pBdr>
          <w:top w:val="single" w:sz="4" w:space="1" w:color="auto"/>
          <w:left w:val="single" w:sz="4" w:space="4" w:color="auto"/>
          <w:bottom w:val="single" w:sz="4" w:space="1" w:color="auto"/>
          <w:right w:val="single" w:sz="4" w:space="4" w:color="auto"/>
        </w:pBdr>
      </w:pPr>
    </w:p>
    <w:p w14:paraId="281B3B59" w14:textId="54AF2F12" w:rsidR="00ED19EA" w:rsidRPr="00757B16" w:rsidRDefault="00ED19EA" w:rsidP="00ED19EA">
      <w:pPr>
        <w:pBdr>
          <w:top w:val="single" w:sz="4" w:space="1" w:color="auto"/>
          <w:left w:val="single" w:sz="4" w:space="4" w:color="auto"/>
          <w:bottom w:val="single" w:sz="4" w:space="1" w:color="auto"/>
          <w:right w:val="single" w:sz="4" w:space="4" w:color="auto"/>
        </w:pBdr>
        <w:rPr>
          <w:b/>
        </w:rPr>
      </w:pPr>
      <w:r w:rsidRPr="00757B16">
        <w:rPr>
          <w:b/>
        </w:rPr>
        <w:t xml:space="preserve">References </w:t>
      </w:r>
    </w:p>
    <w:p w14:paraId="72795A3C" w14:textId="77777777" w:rsidR="00ED19EA" w:rsidRDefault="00ED19EA" w:rsidP="00ED19EA">
      <w:pPr>
        <w:pBdr>
          <w:top w:val="single" w:sz="4" w:space="1" w:color="auto"/>
          <w:left w:val="single" w:sz="4" w:space="4" w:color="auto"/>
          <w:bottom w:val="single" w:sz="4" w:space="1" w:color="auto"/>
          <w:right w:val="single" w:sz="4" w:space="4" w:color="auto"/>
        </w:pBdr>
      </w:pPr>
    </w:p>
    <w:p w14:paraId="2BBCA81D" w14:textId="348793E7" w:rsidR="00ED19EA" w:rsidRDefault="00ED19EA" w:rsidP="00ED19EA">
      <w:pPr>
        <w:pBdr>
          <w:top w:val="single" w:sz="4" w:space="1" w:color="auto"/>
          <w:left w:val="single" w:sz="4" w:space="4" w:color="auto"/>
          <w:bottom w:val="single" w:sz="4" w:space="1" w:color="auto"/>
          <w:right w:val="single" w:sz="4" w:space="4" w:color="auto"/>
        </w:pBdr>
      </w:pPr>
      <w:r w:rsidRPr="00ED19EA">
        <w:t>Frede, E. C. (1995). The role of program quality in producing early childhood program benefits. </w:t>
      </w:r>
      <w:r w:rsidRPr="00ED19EA">
        <w:rPr>
          <w:i/>
          <w:iCs/>
        </w:rPr>
        <w:t>The Future of Children</w:t>
      </w:r>
      <w:r w:rsidRPr="00ED19EA">
        <w:t xml:space="preserve">, </w:t>
      </w:r>
      <w:r w:rsidRPr="00757B16">
        <w:rPr>
          <w:i/>
        </w:rPr>
        <w:t>5</w:t>
      </w:r>
      <w:r>
        <w:t xml:space="preserve">(3), </w:t>
      </w:r>
      <w:r w:rsidRPr="00ED19EA">
        <w:t>115-132.</w:t>
      </w:r>
    </w:p>
    <w:p w14:paraId="14D3A185" w14:textId="77777777" w:rsidR="00ED19EA" w:rsidRDefault="00ED19EA" w:rsidP="00ED19EA">
      <w:pPr>
        <w:pBdr>
          <w:top w:val="single" w:sz="4" w:space="1" w:color="auto"/>
          <w:left w:val="single" w:sz="4" w:space="4" w:color="auto"/>
          <w:bottom w:val="single" w:sz="4" w:space="1" w:color="auto"/>
          <w:right w:val="single" w:sz="4" w:space="4" w:color="auto"/>
        </w:pBdr>
      </w:pPr>
    </w:p>
    <w:p w14:paraId="0805BFFD" w14:textId="088FE0C9" w:rsidR="00ED19EA" w:rsidRPr="00ED19EA" w:rsidRDefault="00ED19EA" w:rsidP="00ED19EA">
      <w:pPr>
        <w:pBdr>
          <w:top w:val="single" w:sz="4" w:space="1" w:color="auto"/>
          <w:left w:val="single" w:sz="4" w:space="4" w:color="auto"/>
          <w:bottom w:val="single" w:sz="4" w:space="1" w:color="auto"/>
          <w:right w:val="single" w:sz="4" w:space="4" w:color="auto"/>
        </w:pBdr>
        <w:rPr>
          <w:lang w:val="en-CA"/>
        </w:rPr>
      </w:pPr>
      <w:r w:rsidRPr="00ED19EA">
        <w:rPr>
          <w:lang w:val="en-CA"/>
        </w:rPr>
        <w:t>van der Zalm</w:t>
      </w:r>
      <w:r>
        <w:rPr>
          <w:lang w:val="en-CA"/>
        </w:rPr>
        <w:t xml:space="preserve">, E., </w:t>
      </w:r>
      <w:r w:rsidRPr="00ED19EA">
        <w:rPr>
          <w:lang w:val="en-CA"/>
        </w:rPr>
        <w:t xml:space="preserve"> &amp; Damhuis</w:t>
      </w:r>
      <w:r>
        <w:rPr>
          <w:lang w:val="en-CA"/>
        </w:rPr>
        <w:t xml:space="preserve">, R. </w:t>
      </w:r>
      <w:r w:rsidRPr="00ED19EA">
        <w:rPr>
          <w:lang w:val="en-CA"/>
        </w:rPr>
        <w:t>(2013),</w:t>
      </w:r>
      <w:r>
        <w:rPr>
          <w:lang w:val="en-CA"/>
        </w:rPr>
        <w:t xml:space="preserve"> </w:t>
      </w:r>
      <w:r w:rsidRPr="00757B16">
        <w:rPr>
          <w:i/>
          <w:lang w:val="en-CA"/>
        </w:rPr>
        <w:t>Create a problem</w:t>
      </w:r>
      <w:r>
        <w:rPr>
          <w:lang w:val="en-CA"/>
        </w:rPr>
        <w:t xml:space="preserve">. </w:t>
      </w:r>
      <w:r w:rsidRPr="00ED19EA">
        <w:rPr>
          <w:lang w:val="en-CA"/>
        </w:rPr>
        <w:t>Uitdagen tot</w:t>
      </w:r>
    </w:p>
    <w:p w14:paraId="5F428A2F" w14:textId="4BE31BCE" w:rsidR="00ED19EA" w:rsidRDefault="00ED19EA" w:rsidP="00A47B9A">
      <w:pPr>
        <w:pBdr>
          <w:top w:val="single" w:sz="4" w:space="1" w:color="auto"/>
          <w:left w:val="single" w:sz="4" w:space="4" w:color="auto"/>
          <w:bottom w:val="single" w:sz="4" w:space="1" w:color="auto"/>
          <w:right w:val="single" w:sz="4" w:space="4" w:color="auto"/>
        </w:pBdr>
      </w:pPr>
      <w:r w:rsidRPr="00ED19EA">
        <w:rPr>
          <w:lang w:val="en-CA"/>
        </w:rPr>
        <w:t>gesprek. Marnix Academie, Utrecht, The Netherlands</w:t>
      </w:r>
      <w:r w:rsidR="00757B16">
        <w:rPr>
          <w:lang w:val="en-CA"/>
        </w:rPr>
        <w:t>.</w:t>
      </w:r>
    </w:p>
    <w:p w14:paraId="0083E589" w14:textId="77777777" w:rsidR="0009094E" w:rsidRDefault="0009094E" w:rsidP="0000214C"/>
    <w:p w14:paraId="5F096700" w14:textId="77777777" w:rsidR="0000214C" w:rsidRDefault="0000214C" w:rsidP="0000214C"/>
    <w:p w14:paraId="06C1479E" w14:textId="77777777" w:rsidR="00A47B9A" w:rsidRDefault="0000214C" w:rsidP="00AE74E0">
      <w:pPr>
        <w:pBdr>
          <w:top w:val="single" w:sz="4" w:space="1" w:color="auto"/>
          <w:left w:val="single" w:sz="4" w:space="4" w:color="auto"/>
          <w:bottom w:val="single" w:sz="4" w:space="1" w:color="auto"/>
          <w:right w:val="single" w:sz="4" w:space="4" w:color="auto"/>
        </w:pBdr>
      </w:pPr>
      <w:r w:rsidRPr="00A47B9A">
        <w:rPr>
          <w:b/>
        </w:rPr>
        <w:t>Question:</w:t>
      </w:r>
      <w:r>
        <w:t xml:space="preserve"> </w:t>
      </w:r>
      <w:r w:rsidR="00A47B9A">
        <w:t>Hi there. My name is Seana and I’m a mother of two. My youngest son is very talkative at home, but at school the teacher</w:t>
      </w:r>
      <w:r w:rsidR="006348A3">
        <w:t>s</w:t>
      </w:r>
      <w:r w:rsidR="00A47B9A">
        <w:t xml:space="preserve"> tell me that he isn’t much of a talker. W</w:t>
      </w:r>
      <w:r>
        <w:t>hat can I do when the child rarely talks in school</w:t>
      </w:r>
      <w:r w:rsidR="00A47B9A">
        <w:t>,</w:t>
      </w:r>
      <w:r>
        <w:t xml:space="preserve"> when that is not the case at home</w:t>
      </w:r>
      <w:r w:rsidR="00C2150D">
        <w:t>?</w:t>
      </w:r>
    </w:p>
    <w:p w14:paraId="3FE52475" w14:textId="77777777" w:rsidR="0000214C" w:rsidRDefault="0000214C" w:rsidP="00AE74E0">
      <w:pPr>
        <w:pBdr>
          <w:top w:val="single" w:sz="4" w:space="1" w:color="auto"/>
          <w:left w:val="single" w:sz="4" w:space="4" w:color="auto"/>
          <w:bottom w:val="single" w:sz="4" w:space="1" w:color="auto"/>
          <w:right w:val="single" w:sz="4" w:space="4" w:color="auto"/>
        </w:pBdr>
      </w:pPr>
    </w:p>
    <w:p w14:paraId="290D6C93" w14:textId="2241DB22" w:rsidR="00614290" w:rsidRDefault="00A47B9A" w:rsidP="00AE74E0">
      <w:pPr>
        <w:pBdr>
          <w:top w:val="single" w:sz="4" w:space="1" w:color="auto"/>
          <w:left w:val="single" w:sz="4" w:space="4" w:color="auto"/>
          <w:bottom w:val="single" w:sz="4" w:space="1" w:color="auto"/>
          <w:right w:val="single" w:sz="4" w:space="4" w:color="auto"/>
        </w:pBdr>
      </w:pPr>
      <w:r w:rsidRPr="00A47B9A">
        <w:rPr>
          <w:b/>
        </w:rPr>
        <w:t>Response:</w:t>
      </w:r>
      <w:r w:rsidR="00C2150D">
        <w:t xml:space="preserve"> </w:t>
      </w:r>
      <w:r w:rsidR="00AE74E0">
        <w:t xml:space="preserve">Hello Seana. What a great question. This happens more often than you’d expect. </w:t>
      </w:r>
      <w:r w:rsidR="002A40D6">
        <w:t xml:space="preserve">Here is the link to a brochure from the American Speech-Language Hearing Association (n.d.) that discusses </w:t>
      </w:r>
      <w:r w:rsidR="006C3DF1">
        <w:t xml:space="preserve">different ways </w:t>
      </w:r>
      <w:r w:rsidR="002A40D6">
        <w:t xml:space="preserve">parents can help encourage </w:t>
      </w:r>
      <w:r w:rsidR="00757B16">
        <w:t>their school-aged child’s listening, talking, reading, and writing skills</w:t>
      </w:r>
      <w:r w:rsidR="002A40D6">
        <w:t xml:space="preserve"> (see </w:t>
      </w:r>
      <w:hyperlink r:id="rId5" w:anchor="search=%22building%22" w:history="1">
        <w:r w:rsidR="002A40D6" w:rsidRPr="00AC3BFA">
          <w:rPr>
            <w:rStyle w:val="Hyperlink"/>
          </w:rPr>
          <w:t>http://www.asha.org/uploadedFiles/Build-Your-Childs-Skills-Kindergarten-to-Second-Grade.pdf#search=%22building%22</w:t>
        </w:r>
      </w:hyperlink>
      <w:r w:rsidR="002A40D6">
        <w:t xml:space="preserve"> ).  </w:t>
      </w:r>
      <w:r w:rsidR="00AE74E0">
        <w:t>We would advise</w:t>
      </w:r>
      <w:r w:rsidR="006348A3">
        <w:t xml:space="preserve"> you</w:t>
      </w:r>
      <w:r w:rsidR="00AE74E0">
        <w:t xml:space="preserve"> to partner with the school and </w:t>
      </w:r>
      <w:r w:rsidR="00441A80">
        <w:t>discuss how your child is being encouraged to communicate at home</w:t>
      </w:r>
      <w:r w:rsidR="00ED19EA">
        <w:t xml:space="preserve"> so similar approaches can be </w:t>
      </w:r>
      <w:r w:rsidR="002A40D6">
        <w:t>considered for use</w:t>
      </w:r>
      <w:r w:rsidR="00ED19EA">
        <w:t xml:space="preserve"> at school</w:t>
      </w:r>
      <w:r w:rsidR="00AE74E0">
        <w:t>. It may ease some of the anxiety the child is experiencing at school and help m</w:t>
      </w:r>
      <w:r w:rsidR="0000214C">
        <w:t>ake them feel safe and comfortable</w:t>
      </w:r>
      <w:r w:rsidR="00AE74E0">
        <w:t>.</w:t>
      </w:r>
      <w:r w:rsidR="00614290">
        <w:t xml:space="preserve"> </w:t>
      </w:r>
      <w:r w:rsidR="00CC2121">
        <w:t xml:space="preserve"> </w:t>
      </w:r>
      <w:r w:rsidR="002A40D6">
        <w:t>You can also s</w:t>
      </w:r>
      <w:r w:rsidR="00614290">
        <w:t>ee if you can talk to the school to post a communication blog with parents. I’m sure you are not the only parent with concerns. And I’m sure schools have concerns too. A blog is a great way to open up communication for both parties.</w:t>
      </w:r>
    </w:p>
    <w:p w14:paraId="0FE612B0" w14:textId="36248353" w:rsidR="002A40D6" w:rsidRDefault="002A40D6" w:rsidP="00AE74E0">
      <w:pPr>
        <w:pBdr>
          <w:top w:val="single" w:sz="4" w:space="1" w:color="auto"/>
          <w:left w:val="single" w:sz="4" w:space="4" w:color="auto"/>
          <w:bottom w:val="single" w:sz="4" w:space="1" w:color="auto"/>
          <w:right w:val="single" w:sz="4" w:space="4" w:color="auto"/>
        </w:pBdr>
      </w:pPr>
      <w:r>
        <w:t xml:space="preserve">                                       </w:t>
      </w:r>
    </w:p>
    <w:p w14:paraId="1F4668F3" w14:textId="0867AE93" w:rsidR="002A40D6" w:rsidRDefault="002A40D6" w:rsidP="00AE74E0">
      <w:pPr>
        <w:pBdr>
          <w:top w:val="single" w:sz="4" w:space="1" w:color="auto"/>
          <w:left w:val="single" w:sz="4" w:space="4" w:color="auto"/>
          <w:bottom w:val="single" w:sz="4" w:space="1" w:color="auto"/>
          <w:right w:val="single" w:sz="4" w:space="4" w:color="auto"/>
        </w:pBdr>
      </w:pPr>
      <w:r w:rsidRPr="00757B16">
        <w:rPr>
          <w:b/>
        </w:rPr>
        <w:t xml:space="preserve">References </w:t>
      </w:r>
    </w:p>
    <w:p w14:paraId="06C53A25" w14:textId="06E8E09B" w:rsidR="002A40D6" w:rsidRDefault="002A40D6" w:rsidP="00AE74E0">
      <w:pPr>
        <w:pBdr>
          <w:top w:val="single" w:sz="4" w:space="1" w:color="auto"/>
          <w:left w:val="single" w:sz="4" w:space="4" w:color="auto"/>
          <w:bottom w:val="single" w:sz="4" w:space="1" w:color="auto"/>
          <w:right w:val="single" w:sz="4" w:space="4" w:color="auto"/>
        </w:pBdr>
      </w:pPr>
      <w:r>
        <w:t xml:space="preserve">American Speech Language and Hearing Association (n.d.). </w:t>
      </w:r>
      <w:r w:rsidRPr="00757B16">
        <w:rPr>
          <w:i/>
        </w:rPr>
        <w:t>Building your child’s listening, talking, reading, and writing skills: Kindergarten to second grade.</w:t>
      </w:r>
      <w:r w:rsidRPr="002A40D6">
        <w:t xml:space="preserve"> </w:t>
      </w:r>
      <w:r>
        <w:t xml:space="preserve">Retrieved July 10, 2016 from </w:t>
      </w:r>
      <w:hyperlink r:id="rId6" w:anchor="search=%22building%22" w:history="1">
        <w:r w:rsidRPr="00AC3BFA">
          <w:rPr>
            <w:rStyle w:val="Hyperlink"/>
          </w:rPr>
          <w:t>http://www.asha.org/uploadedFiles/Build-Your-Childs-Skills-Kindergarten-to-Second-Grade.pdf#search=%22building%22</w:t>
        </w:r>
      </w:hyperlink>
    </w:p>
    <w:p w14:paraId="56C43336" w14:textId="77777777" w:rsidR="002A40D6" w:rsidRDefault="002A40D6" w:rsidP="00AE74E0">
      <w:pPr>
        <w:pBdr>
          <w:top w:val="single" w:sz="4" w:space="1" w:color="auto"/>
          <w:left w:val="single" w:sz="4" w:space="4" w:color="auto"/>
          <w:bottom w:val="single" w:sz="4" w:space="1" w:color="auto"/>
          <w:right w:val="single" w:sz="4" w:space="4" w:color="auto"/>
        </w:pBdr>
      </w:pPr>
    </w:p>
    <w:p w14:paraId="5AE0F70A" w14:textId="77777777" w:rsidR="0009094E" w:rsidRDefault="0009094E" w:rsidP="0000214C"/>
    <w:p w14:paraId="746EF9D7" w14:textId="77777777" w:rsidR="00441CC8" w:rsidRDefault="00441CC8"/>
    <w:p w14:paraId="6073A8CF" w14:textId="5C15FF64" w:rsidR="00104F28" w:rsidRDefault="00C2150D" w:rsidP="00104F28">
      <w:pPr>
        <w:pBdr>
          <w:top w:val="single" w:sz="4" w:space="1" w:color="auto"/>
          <w:left w:val="single" w:sz="4" w:space="4" w:color="auto"/>
          <w:bottom w:val="single" w:sz="4" w:space="1" w:color="auto"/>
          <w:right w:val="single" w:sz="4" w:space="4" w:color="auto"/>
        </w:pBdr>
      </w:pPr>
      <w:r w:rsidRPr="00104F28">
        <w:rPr>
          <w:b/>
        </w:rPr>
        <w:t>Question:</w:t>
      </w:r>
      <w:r>
        <w:t xml:space="preserve"> </w:t>
      </w:r>
      <w:r w:rsidR="00257F27">
        <w:t xml:space="preserve">Hi there. I have always wondered how </w:t>
      </w:r>
      <w:r w:rsidR="002746F2">
        <w:t>teachers</w:t>
      </w:r>
      <w:r w:rsidR="00257F27">
        <w:t xml:space="preserve"> can</w:t>
      </w:r>
      <w:r w:rsidR="002746F2">
        <w:t xml:space="preserve"> best help those deemed </w:t>
      </w:r>
      <w:r w:rsidR="002746F2" w:rsidRPr="00757B16">
        <w:rPr>
          <w:i/>
        </w:rPr>
        <w:t>at risk</w:t>
      </w:r>
      <w:r w:rsidR="002746F2">
        <w:t xml:space="preserve"> or those children who have behavioural issues?</w:t>
      </w:r>
      <w:r w:rsidR="00257F27">
        <w:t xml:space="preserve"> I look forward to your response!</w:t>
      </w:r>
    </w:p>
    <w:p w14:paraId="50200934" w14:textId="77777777" w:rsidR="002746F2" w:rsidRDefault="002746F2" w:rsidP="00104F28">
      <w:pPr>
        <w:pBdr>
          <w:top w:val="single" w:sz="4" w:space="1" w:color="auto"/>
          <w:left w:val="single" w:sz="4" w:space="4" w:color="auto"/>
          <w:bottom w:val="single" w:sz="4" w:space="1" w:color="auto"/>
          <w:right w:val="single" w:sz="4" w:space="4" w:color="auto"/>
        </w:pBdr>
      </w:pPr>
    </w:p>
    <w:p w14:paraId="1629A512" w14:textId="3BF34FEB" w:rsidR="00CC2121" w:rsidRDefault="00104F28" w:rsidP="00104F28">
      <w:pPr>
        <w:pBdr>
          <w:top w:val="single" w:sz="4" w:space="1" w:color="auto"/>
          <w:left w:val="single" w:sz="4" w:space="4" w:color="auto"/>
          <w:bottom w:val="single" w:sz="4" w:space="1" w:color="auto"/>
          <w:right w:val="single" w:sz="4" w:space="4" w:color="auto"/>
        </w:pBdr>
      </w:pPr>
      <w:r>
        <w:rPr>
          <w:b/>
        </w:rPr>
        <w:t>Re</w:t>
      </w:r>
      <w:r w:rsidRPr="00104F28">
        <w:rPr>
          <w:b/>
        </w:rPr>
        <w:t>sponse</w:t>
      </w:r>
      <w:r w:rsidR="002746F2" w:rsidRPr="00104F28">
        <w:rPr>
          <w:b/>
        </w:rPr>
        <w:t>:</w:t>
      </w:r>
      <w:r w:rsidR="002746F2">
        <w:t xml:space="preserve"> </w:t>
      </w:r>
      <w:r w:rsidR="00257F27">
        <w:t xml:space="preserve">Great question! </w:t>
      </w:r>
      <w:r w:rsidR="00CC2121">
        <w:t>We have a few suggestions for how teachers can support students who have behavioural issues or who are considered at risk</w:t>
      </w:r>
      <w:r w:rsidR="004F1EA4">
        <w:t xml:space="preserve"> in the classroom</w:t>
      </w:r>
      <w:r w:rsidR="00CC2121">
        <w:t xml:space="preserve">.  One way </w:t>
      </w:r>
      <w:r w:rsidR="005550B5">
        <w:t>is for teachers</w:t>
      </w:r>
      <w:r w:rsidR="00CC2121">
        <w:t xml:space="preserve"> </w:t>
      </w:r>
      <w:r w:rsidR="004F1EA4">
        <w:t xml:space="preserve">to help students </w:t>
      </w:r>
      <w:r w:rsidR="00CF6B21">
        <w:t>build social relationships</w:t>
      </w:r>
      <w:r w:rsidR="00257F27">
        <w:t xml:space="preserve"> </w:t>
      </w:r>
      <w:r w:rsidR="00891E9C">
        <w:t>with</w:t>
      </w:r>
      <w:r w:rsidR="00257F27">
        <w:t xml:space="preserve"> other students. This will help</w:t>
      </w:r>
      <w:r w:rsidR="004F1EA4">
        <w:t xml:space="preserve"> the</w:t>
      </w:r>
      <w:r w:rsidR="00257F27">
        <w:t xml:space="preserve"> students feel </w:t>
      </w:r>
      <w:r w:rsidR="00891E9C">
        <w:t xml:space="preserve">more </w:t>
      </w:r>
      <w:r w:rsidR="00257F27">
        <w:t xml:space="preserve">included </w:t>
      </w:r>
      <w:r w:rsidR="00891E9C">
        <w:t xml:space="preserve">in their classrooms/schools </w:t>
      </w:r>
      <w:r w:rsidR="00257F27">
        <w:t xml:space="preserve">and less alienated. </w:t>
      </w:r>
    </w:p>
    <w:p w14:paraId="7D18A8C7" w14:textId="77777777" w:rsidR="00CC2121" w:rsidRDefault="00CC2121" w:rsidP="00104F28">
      <w:pPr>
        <w:pBdr>
          <w:top w:val="single" w:sz="4" w:space="1" w:color="auto"/>
          <w:left w:val="single" w:sz="4" w:space="4" w:color="auto"/>
          <w:bottom w:val="single" w:sz="4" w:space="1" w:color="auto"/>
          <w:right w:val="single" w:sz="4" w:space="4" w:color="auto"/>
        </w:pBdr>
      </w:pPr>
    </w:p>
    <w:p w14:paraId="19CC296E" w14:textId="0DA13227" w:rsidR="00CC2121" w:rsidRDefault="00257F27" w:rsidP="00104F28">
      <w:pPr>
        <w:pBdr>
          <w:top w:val="single" w:sz="4" w:space="1" w:color="auto"/>
          <w:left w:val="single" w:sz="4" w:space="4" w:color="auto"/>
          <w:bottom w:val="single" w:sz="4" w:space="1" w:color="auto"/>
          <w:right w:val="single" w:sz="4" w:space="4" w:color="auto"/>
        </w:pBdr>
      </w:pPr>
      <w:r>
        <w:t>We also encourage teachers to teach students t</w:t>
      </w:r>
      <w:r w:rsidR="00CF6B21">
        <w:t xml:space="preserve">o use </w:t>
      </w:r>
      <w:r>
        <w:t>their words</w:t>
      </w:r>
      <w:r w:rsidR="00891E9C">
        <w:t xml:space="preserve"> </w:t>
      </w:r>
      <w:r w:rsidR="004F1EA4">
        <w:t xml:space="preserve">by building their understanding and use of language so they have the resources to express themselves when they are feeling frustrated </w:t>
      </w:r>
      <w:r w:rsidR="00891E9C">
        <w:t>and avoid physical altercations</w:t>
      </w:r>
      <w:r>
        <w:t xml:space="preserve">. </w:t>
      </w:r>
    </w:p>
    <w:p w14:paraId="5E3707DB" w14:textId="77777777" w:rsidR="00CC2121" w:rsidRDefault="00CC2121" w:rsidP="00104F28">
      <w:pPr>
        <w:pBdr>
          <w:top w:val="single" w:sz="4" w:space="1" w:color="auto"/>
          <w:left w:val="single" w:sz="4" w:space="4" w:color="auto"/>
          <w:bottom w:val="single" w:sz="4" w:space="1" w:color="auto"/>
          <w:right w:val="single" w:sz="4" w:space="4" w:color="auto"/>
        </w:pBdr>
      </w:pPr>
    </w:p>
    <w:p w14:paraId="780E0154" w14:textId="485E2179" w:rsidR="00327F49" w:rsidRDefault="00891E9C" w:rsidP="00104F28">
      <w:pPr>
        <w:pBdr>
          <w:top w:val="single" w:sz="4" w:space="1" w:color="auto"/>
          <w:left w:val="single" w:sz="4" w:space="4" w:color="auto"/>
          <w:bottom w:val="single" w:sz="4" w:space="1" w:color="auto"/>
          <w:right w:val="single" w:sz="4" w:space="4" w:color="auto"/>
        </w:pBdr>
      </w:pPr>
      <w:r>
        <w:t xml:space="preserve">Teachers can also consider working with their students on </w:t>
      </w:r>
      <w:r w:rsidR="00C142F0">
        <w:t xml:space="preserve">developing </w:t>
      </w:r>
      <w:r>
        <w:t xml:space="preserve">their </w:t>
      </w:r>
      <w:r w:rsidR="00327F49">
        <w:t>self-regulation</w:t>
      </w:r>
      <w:r>
        <w:t xml:space="preserve"> skills.  For example, teachers can </w:t>
      </w:r>
      <w:r w:rsidR="00327F49">
        <w:t>teach yoga and deep breathing</w:t>
      </w:r>
      <w:r w:rsidR="00257F27">
        <w:t xml:space="preserve"> exercises </w:t>
      </w:r>
      <w:r>
        <w:t xml:space="preserve">to their students </w:t>
      </w:r>
      <w:r w:rsidR="00257F27">
        <w:t xml:space="preserve">so </w:t>
      </w:r>
      <w:r>
        <w:t>they</w:t>
      </w:r>
      <w:r w:rsidR="00257F27">
        <w:t xml:space="preserve"> have strategies to better </w:t>
      </w:r>
      <w:r>
        <w:t xml:space="preserve">cope in situations they find frustrating.  </w:t>
      </w:r>
      <w:r w:rsidR="00257F27">
        <w:t xml:space="preserve"> Teachers can also use </w:t>
      </w:r>
      <w:r>
        <w:t xml:space="preserve">activities throughout the day to </w:t>
      </w:r>
      <w:r w:rsidR="00C142F0">
        <w:t xml:space="preserve">decrease students’ excess </w:t>
      </w:r>
      <w:r w:rsidR="00257F27">
        <w:t xml:space="preserve">energy </w:t>
      </w:r>
      <w:r w:rsidR="00327F49">
        <w:t xml:space="preserve">(e.g., </w:t>
      </w:r>
      <w:r w:rsidR="00C142F0">
        <w:t xml:space="preserve">giving the student a fidget toy, using activity breaks such as </w:t>
      </w:r>
      <w:r w:rsidR="00327F49">
        <w:t>running along the corridor, pushing a chair around the halls or room</w:t>
      </w:r>
      <w:r w:rsidR="00C142F0">
        <w:t>, etc.</w:t>
      </w:r>
      <w:r w:rsidR="00327F49">
        <w:t>)</w:t>
      </w:r>
      <w:r w:rsidR="00257F27">
        <w:t>.</w:t>
      </w:r>
    </w:p>
    <w:p w14:paraId="2B1D4EDC" w14:textId="77777777" w:rsidR="002746F2" w:rsidRDefault="002746F2"/>
    <w:p w14:paraId="1E6713AF" w14:textId="77777777" w:rsidR="00104F28" w:rsidRDefault="002746F2" w:rsidP="00104F28">
      <w:pPr>
        <w:pBdr>
          <w:top w:val="single" w:sz="4" w:space="1" w:color="auto"/>
          <w:left w:val="single" w:sz="4" w:space="4" w:color="auto"/>
          <w:bottom w:val="single" w:sz="4" w:space="1" w:color="auto"/>
          <w:right w:val="single" w:sz="4" w:space="4" w:color="auto"/>
        </w:pBdr>
      </w:pPr>
      <w:r w:rsidRPr="00104F28">
        <w:rPr>
          <w:b/>
        </w:rPr>
        <w:t>Question:</w:t>
      </w:r>
      <w:r>
        <w:t xml:space="preserve"> </w:t>
      </w:r>
      <w:r w:rsidR="00804810">
        <w:t xml:space="preserve">Hi there. I’m </w:t>
      </w:r>
      <w:r w:rsidR="006348A3">
        <w:t xml:space="preserve">a first year preschool teacher </w:t>
      </w:r>
      <w:r w:rsidR="00804810">
        <w:t>and I have recently stumbled on some information ab</w:t>
      </w:r>
      <w:r w:rsidR="006348A3">
        <w:t>out one of my students. T</w:t>
      </w:r>
      <w:r w:rsidR="00804810">
        <w:t>his child has expressed to me that he does not receive any emotional support at home. I was wondering how I could provide him</w:t>
      </w:r>
      <w:r>
        <w:t xml:space="preserve"> emotional support</w:t>
      </w:r>
      <w:r w:rsidR="00804810">
        <w:t xml:space="preserve"> </w:t>
      </w:r>
      <w:r w:rsidR="006348A3">
        <w:t xml:space="preserve">at school </w:t>
      </w:r>
      <w:r w:rsidR="00804810">
        <w:t xml:space="preserve">without crossing the teacher-student </w:t>
      </w:r>
      <w:r>
        <w:t>ethical barriers</w:t>
      </w:r>
      <w:r w:rsidR="00804810">
        <w:t xml:space="preserve"> that often prevent</w:t>
      </w:r>
      <w:r>
        <w:t xml:space="preserve"> teachers from providing emotional support</w:t>
      </w:r>
      <w:r w:rsidR="00804810">
        <w:t xml:space="preserve"> </w:t>
      </w:r>
      <w:r w:rsidR="006348A3">
        <w:t>to their students?</w:t>
      </w:r>
    </w:p>
    <w:p w14:paraId="736AD82B" w14:textId="77777777" w:rsidR="002746F2" w:rsidRDefault="002746F2" w:rsidP="00104F28">
      <w:pPr>
        <w:pBdr>
          <w:top w:val="single" w:sz="4" w:space="1" w:color="auto"/>
          <w:left w:val="single" w:sz="4" w:space="4" w:color="auto"/>
          <w:bottom w:val="single" w:sz="4" w:space="1" w:color="auto"/>
          <w:right w:val="single" w:sz="4" w:space="4" w:color="auto"/>
        </w:pBdr>
      </w:pPr>
    </w:p>
    <w:p w14:paraId="64F3E148" w14:textId="030BBBF0" w:rsidR="006348A3" w:rsidRDefault="00104F28" w:rsidP="00674AC0">
      <w:pPr>
        <w:pBdr>
          <w:top w:val="single" w:sz="4" w:space="1" w:color="auto"/>
          <w:left w:val="single" w:sz="4" w:space="4" w:color="auto"/>
          <w:bottom w:val="single" w:sz="4" w:space="1" w:color="auto"/>
          <w:right w:val="single" w:sz="4" w:space="4" w:color="auto"/>
        </w:pBdr>
      </w:pPr>
      <w:r w:rsidRPr="00104F28">
        <w:rPr>
          <w:b/>
        </w:rPr>
        <w:t>Response</w:t>
      </w:r>
      <w:r w:rsidR="002746F2" w:rsidRPr="00104F28">
        <w:rPr>
          <w:b/>
        </w:rPr>
        <w:t>:</w:t>
      </w:r>
      <w:r w:rsidR="00804810">
        <w:rPr>
          <w:b/>
        </w:rPr>
        <w:t xml:space="preserve"> </w:t>
      </w:r>
      <w:r w:rsidR="00804810">
        <w:t xml:space="preserve">Thank you for this amazing question. </w:t>
      </w:r>
      <w:r w:rsidR="00C142F0">
        <w:t xml:space="preserve">A good way to </w:t>
      </w:r>
      <w:r w:rsidR="002746F2">
        <w:t>build relationship</w:t>
      </w:r>
      <w:r w:rsidR="00804810">
        <w:t>s</w:t>
      </w:r>
      <w:r w:rsidR="002746F2">
        <w:t xml:space="preserve"> with</w:t>
      </w:r>
      <w:r w:rsidR="00804810">
        <w:t xml:space="preserve"> each one of your students</w:t>
      </w:r>
      <w:r w:rsidR="00C142F0">
        <w:t xml:space="preserve"> is</w:t>
      </w:r>
      <w:r w:rsidR="00804810">
        <w:t xml:space="preserve"> </w:t>
      </w:r>
      <w:r w:rsidR="002746F2">
        <w:t>by being physically present and talk</w:t>
      </w:r>
      <w:r w:rsidR="00804810">
        <w:t>ing</w:t>
      </w:r>
      <w:r w:rsidR="002746F2">
        <w:t xml:space="preserve"> to the</w:t>
      </w:r>
      <w:r w:rsidR="00804810">
        <w:t>m</w:t>
      </w:r>
      <w:r w:rsidR="002746F2">
        <w:t xml:space="preserve"> </w:t>
      </w:r>
      <w:r w:rsidR="00674AC0">
        <w:t>on an on-going bas</w:t>
      </w:r>
      <w:r w:rsidR="00C142F0">
        <w:t>i</w:t>
      </w:r>
      <w:r w:rsidR="00674AC0">
        <w:t>s</w:t>
      </w:r>
      <w:r w:rsidR="002746F2">
        <w:t>.</w:t>
      </w:r>
      <w:r w:rsidR="00A3453D">
        <w:t xml:space="preserve"> Teachers need to show their students that they come first and that they are actively listening when they interact with their students. For example, </w:t>
      </w:r>
      <w:r w:rsidR="00C142F0">
        <w:t>a teacher can</w:t>
      </w:r>
      <w:r w:rsidR="00CC2121">
        <w:t xml:space="preserve"> get down on a student’s level when </w:t>
      </w:r>
      <w:r w:rsidR="00A3453D">
        <w:t xml:space="preserve">talking and working </w:t>
      </w:r>
      <w:r w:rsidR="002746F2">
        <w:t xml:space="preserve">with </w:t>
      </w:r>
      <w:r w:rsidR="00C142F0">
        <w:t>their students during activities</w:t>
      </w:r>
      <w:r w:rsidR="00CC2121">
        <w:t xml:space="preserve"> in the classroom</w:t>
      </w:r>
      <w:r w:rsidR="00A3453D">
        <w:t xml:space="preserve"> such as helping students a</w:t>
      </w:r>
      <w:r w:rsidR="006C3DF1">
        <w:t>t their desk</w:t>
      </w:r>
      <w:r w:rsidR="00804810">
        <w:t xml:space="preserve">. </w:t>
      </w:r>
      <w:r w:rsidR="00674AC0">
        <w:t>You’ll be surprised just how effective these strategies can be!</w:t>
      </w:r>
      <w:r w:rsidR="006348A3">
        <w:t xml:space="preserve"> </w:t>
      </w:r>
    </w:p>
    <w:p w14:paraId="2A168119" w14:textId="5AB5CCB4" w:rsidR="002746F2" w:rsidRDefault="00C142F0" w:rsidP="00674AC0">
      <w:pPr>
        <w:pBdr>
          <w:top w:val="single" w:sz="4" w:space="1" w:color="auto"/>
          <w:left w:val="single" w:sz="4" w:space="4" w:color="auto"/>
          <w:bottom w:val="single" w:sz="4" w:space="1" w:color="auto"/>
          <w:right w:val="single" w:sz="4" w:space="4" w:color="auto"/>
        </w:pBdr>
      </w:pPr>
      <w:r>
        <w:t xml:space="preserve"> </w:t>
      </w:r>
    </w:p>
    <w:p w14:paraId="3C636D88" w14:textId="77777777" w:rsidR="002746F2" w:rsidRDefault="002746F2"/>
    <w:p w14:paraId="085FD281" w14:textId="7099869F" w:rsidR="002746F2" w:rsidRDefault="00C142F0" w:rsidP="00757B16">
      <w:pPr>
        <w:pStyle w:val="ListParagraph"/>
      </w:pPr>
      <w:r>
        <w:t xml:space="preserve"> </w:t>
      </w:r>
    </w:p>
    <w:p w14:paraId="5F1B4F0A" w14:textId="77777777" w:rsidR="001E1042" w:rsidRDefault="001E1042"/>
    <w:p w14:paraId="35B42AF8" w14:textId="77777777" w:rsidR="0000214C" w:rsidRDefault="0000214C"/>
    <w:sectPr w:rsidR="0000214C" w:rsidSect="0000214C">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charset w:val="00"/>
    <w:family w:val="roman"/>
    <w:pitch w:val="variable"/>
    <w:sig w:usb0="E00002FF" w:usb1="400004FF" w:usb2="00000000" w:usb3="00000000" w:csb0="0000019F" w:csb1="00000000"/>
  </w:font>
  <w:font w:name="Segoe UI">
    <w:charset w:val="00"/>
    <w:family w:val="swiss"/>
    <w:pitch w:val="variable"/>
    <w:sig w:usb0="E10022FF" w:usb1="C000E47F" w:usb2="00000029" w:usb3="00000000" w:csb0="000001DF" w:csb1="00000000"/>
  </w:font>
  <w:font w:name="Calibri">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9665E"/>
    <w:multiLevelType w:val="hybridMultilevel"/>
    <w:tmpl w:val="F1141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4E0F4C"/>
    <w:multiLevelType w:val="hybridMultilevel"/>
    <w:tmpl w:val="01A8E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224C90"/>
    <w:multiLevelType w:val="hybridMultilevel"/>
    <w:tmpl w:val="C5107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D3E"/>
    <w:rsid w:val="0000214C"/>
    <w:rsid w:val="0009094E"/>
    <w:rsid w:val="00104F28"/>
    <w:rsid w:val="00120475"/>
    <w:rsid w:val="0012163E"/>
    <w:rsid w:val="001E1042"/>
    <w:rsid w:val="00257F27"/>
    <w:rsid w:val="002746F2"/>
    <w:rsid w:val="0028083A"/>
    <w:rsid w:val="002A40D6"/>
    <w:rsid w:val="00327F49"/>
    <w:rsid w:val="003C4984"/>
    <w:rsid w:val="00441A80"/>
    <w:rsid w:val="00441CC8"/>
    <w:rsid w:val="004F1EA4"/>
    <w:rsid w:val="005550B5"/>
    <w:rsid w:val="00557232"/>
    <w:rsid w:val="00566B99"/>
    <w:rsid w:val="005B5499"/>
    <w:rsid w:val="00614290"/>
    <w:rsid w:val="006348A3"/>
    <w:rsid w:val="00674AC0"/>
    <w:rsid w:val="006C3DF1"/>
    <w:rsid w:val="007370EB"/>
    <w:rsid w:val="00757B16"/>
    <w:rsid w:val="00804810"/>
    <w:rsid w:val="00891E9C"/>
    <w:rsid w:val="00946D3E"/>
    <w:rsid w:val="00982CB3"/>
    <w:rsid w:val="00A01E07"/>
    <w:rsid w:val="00A3453D"/>
    <w:rsid w:val="00A47B9A"/>
    <w:rsid w:val="00AE74E0"/>
    <w:rsid w:val="00B83B7F"/>
    <w:rsid w:val="00C142F0"/>
    <w:rsid w:val="00C2150D"/>
    <w:rsid w:val="00C25995"/>
    <w:rsid w:val="00C75A64"/>
    <w:rsid w:val="00CC2121"/>
    <w:rsid w:val="00CE7E77"/>
    <w:rsid w:val="00CF6B21"/>
    <w:rsid w:val="00DE4B94"/>
    <w:rsid w:val="00E666EB"/>
    <w:rsid w:val="00ED19E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4851D"/>
  <w15:docId w15:val="{C119F5BF-FAE6-4285-B9F3-ACB3D36D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9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6D3E"/>
    <w:pPr>
      <w:ind w:left="720"/>
      <w:contextualSpacing/>
    </w:pPr>
  </w:style>
  <w:style w:type="paragraph" w:styleId="NormalWeb">
    <w:name w:val="Normal (Web)"/>
    <w:basedOn w:val="Normal"/>
    <w:uiPriority w:val="99"/>
    <w:semiHidden/>
    <w:unhideWhenUsed/>
    <w:rsid w:val="00566B99"/>
    <w:pPr>
      <w:spacing w:before="100" w:beforeAutospacing="1" w:after="100" w:afterAutospacing="1"/>
    </w:pPr>
    <w:rPr>
      <w:rFonts w:ascii="Times New Roman" w:eastAsiaTheme="minorEastAsia" w:hAnsi="Times New Roman" w:cs="Times New Roman"/>
      <w:lang w:val="en-CA" w:eastAsia="en-CA"/>
    </w:rPr>
  </w:style>
  <w:style w:type="character" w:styleId="CommentReference">
    <w:name w:val="annotation reference"/>
    <w:basedOn w:val="DefaultParagraphFont"/>
    <w:uiPriority w:val="99"/>
    <w:semiHidden/>
    <w:unhideWhenUsed/>
    <w:rsid w:val="00A01E07"/>
    <w:rPr>
      <w:sz w:val="16"/>
      <w:szCs w:val="16"/>
    </w:rPr>
  </w:style>
  <w:style w:type="paragraph" w:styleId="CommentText">
    <w:name w:val="annotation text"/>
    <w:basedOn w:val="Normal"/>
    <w:link w:val="CommentTextChar"/>
    <w:uiPriority w:val="99"/>
    <w:semiHidden/>
    <w:unhideWhenUsed/>
    <w:rsid w:val="00A01E07"/>
    <w:rPr>
      <w:sz w:val="20"/>
      <w:szCs w:val="20"/>
    </w:rPr>
  </w:style>
  <w:style w:type="character" w:customStyle="1" w:styleId="CommentTextChar">
    <w:name w:val="Comment Text Char"/>
    <w:basedOn w:val="DefaultParagraphFont"/>
    <w:link w:val="CommentText"/>
    <w:uiPriority w:val="99"/>
    <w:semiHidden/>
    <w:rsid w:val="00A01E07"/>
    <w:rPr>
      <w:sz w:val="20"/>
      <w:szCs w:val="20"/>
    </w:rPr>
  </w:style>
  <w:style w:type="paragraph" w:styleId="CommentSubject">
    <w:name w:val="annotation subject"/>
    <w:basedOn w:val="CommentText"/>
    <w:next w:val="CommentText"/>
    <w:link w:val="CommentSubjectChar"/>
    <w:uiPriority w:val="99"/>
    <w:semiHidden/>
    <w:unhideWhenUsed/>
    <w:rsid w:val="00A01E07"/>
    <w:rPr>
      <w:b/>
      <w:bCs/>
    </w:rPr>
  </w:style>
  <w:style w:type="character" w:customStyle="1" w:styleId="CommentSubjectChar">
    <w:name w:val="Comment Subject Char"/>
    <w:basedOn w:val="CommentTextChar"/>
    <w:link w:val="CommentSubject"/>
    <w:uiPriority w:val="99"/>
    <w:semiHidden/>
    <w:rsid w:val="00A01E07"/>
    <w:rPr>
      <w:b/>
      <w:bCs/>
      <w:sz w:val="20"/>
      <w:szCs w:val="20"/>
    </w:rPr>
  </w:style>
  <w:style w:type="paragraph" w:styleId="BalloonText">
    <w:name w:val="Balloon Text"/>
    <w:basedOn w:val="Normal"/>
    <w:link w:val="BalloonTextChar"/>
    <w:uiPriority w:val="99"/>
    <w:semiHidden/>
    <w:unhideWhenUsed/>
    <w:rsid w:val="00A01E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1E07"/>
    <w:rPr>
      <w:rFonts w:ascii="Segoe UI" w:hAnsi="Segoe UI" w:cs="Segoe UI"/>
      <w:sz w:val="18"/>
      <w:szCs w:val="18"/>
    </w:rPr>
  </w:style>
  <w:style w:type="character" w:customStyle="1" w:styleId="apple-converted-space">
    <w:name w:val="apple-converted-space"/>
    <w:basedOn w:val="DefaultParagraphFont"/>
    <w:rsid w:val="003C4984"/>
  </w:style>
  <w:style w:type="character" w:styleId="Hyperlink">
    <w:name w:val="Hyperlink"/>
    <w:basedOn w:val="DefaultParagraphFont"/>
    <w:uiPriority w:val="99"/>
    <w:unhideWhenUsed/>
    <w:rsid w:val="002A40D6"/>
    <w:rPr>
      <w:color w:val="0000FF" w:themeColor="hyperlink"/>
      <w:u w:val="single"/>
    </w:rPr>
  </w:style>
  <w:style w:type="character" w:styleId="FollowedHyperlink">
    <w:name w:val="FollowedHyperlink"/>
    <w:basedOn w:val="DefaultParagraphFont"/>
    <w:uiPriority w:val="99"/>
    <w:semiHidden/>
    <w:unhideWhenUsed/>
    <w:rsid w:val="00757B1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ha.org/uploadedFiles/Build-Your-Childs-Skills-Kindergarten-to-Second-Grade.pdf" TargetMode="External"/><Relationship Id="rId5" Type="http://schemas.openxmlformats.org/officeDocument/2006/relationships/hyperlink" Target="http://www.asha.org/uploadedFiles/Build-Your-Childs-Skills-Kindergarten-to-Second-Grad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1015</Words>
  <Characters>5787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Laureen McIntyre</dc:creator>
  <cp:keywords/>
  <cp:lastModifiedBy>clouti28</cp:lastModifiedBy>
  <cp:revision>2</cp:revision>
  <dcterms:created xsi:type="dcterms:W3CDTF">2016-07-13T20:36:00Z</dcterms:created>
  <dcterms:modified xsi:type="dcterms:W3CDTF">2016-07-13T20:36:00Z</dcterms:modified>
</cp:coreProperties>
</file>